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56" w:rsidRDefault="00D959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F57C56" w:rsidRDefault="00F57C56">
      <w:pPr>
        <w:jc w:val="center"/>
        <w:rPr>
          <w:sz w:val="16"/>
          <w:szCs w:val="16"/>
        </w:rPr>
      </w:pPr>
    </w:p>
    <w:p w:rsidR="00F57C56" w:rsidRDefault="00F57C56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3704"/>
        <w:gridCol w:w="5809"/>
      </w:tblGrid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40404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40404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Mediatori per l’intercultura e la coesione sociale in Europa (classe L-39)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40404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F57C56" w:rsidRDefault="00D9593F">
            <w:pPr>
              <w:pStyle w:val="Titolo"/>
              <w:spacing w:before="120" w:after="120"/>
              <w:ind w:left="360" w:right="113" w:hanging="3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2018/2019; II </w:t>
            </w:r>
            <w:r>
              <w:rPr>
                <w:b w:val="0"/>
                <w:sz w:val="20"/>
              </w:rPr>
              <w:t>semestre</w:t>
            </w:r>
          </w:p>
        </w:tc>
      </w:tr>
      <w:tr w:rsidR="00F57C56">
        <w:trPr>
          <w:cantSplit/>
          <w:trHeight w:val="458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Sociolinguistica</w:t>
            </w:r>
          </w:p>
        </w:tc>
      </w:tr>
      <w:tr w:rsidR="00F57C56">
        <w:trPr>
          <w:cantSplit/>
          <w:trHeight w:val="467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F57C56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Sociolinguistics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febbraio-aprile 2018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54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L-FIL-LET/12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9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F57C56" w:rsidRDefault="00F57C56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Rati Maria Silvia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rati@unistrada.it</w:t>
            </w:r>
          </w:p>
        </w:tc>
      </w:tr>
      <w:tr w:rsidR="00F57C56">
        <w:trPr>
          <w:cantSplit/>
          <w:trHeight w:val="1178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</w:tcPr>
          <w:p w:rsidR="00F57C56" w:rsidRDefault="00D9593F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corso mira a fornire le nozioni fondamentali di sociolinguistica.</w:t>
            </w:r>
          </w:p>
        </w:tc>
      </w:tr>
      <w:tr w:rsidR="00F57C56">
        <w:trPr>
          <w:cantSplit/>
          <w:trHeight w:val="357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F57C56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F57C56" w:rsidRDefault="00D95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The course aims to provide the basics of sociolinguistics.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F57C56" w:rsidRDefault="00D9593F">
            <w:pPr>
              <w:pStyle w:val="Titolo"/>
              <w:numPr>
                <w:ilvl w:val="0"/>
                <w:numId w:val="2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Mari D’Agostino, </w:t>
            </w:r>
            <w:r>
              <w:rPr>
                <w:rFonts w:ascii="Times" w:hAnsi="Times" w:cs="Times"/>
                <w:b w:val="0"/>
                <w:i/>
                <w:sz w:val="20"/>
              </w:rPr>
              <w:t>Sociolinguistica dell’Italia contemporanea</w:t>
            </w:r>
            <w:r>
              <w:rPr>
                <w:rFonts w:ascii="Times" w:hAnsi="Times" w:cs="Times"/>
                <w:b w:val="0"/>
                <w:sz w:val="20"/>
              </w:rPr>
              <w:t>, Bologna, il Mulino, 2012.</w:t>
            </w:r>
          </w:p>
          <w:p w:rsidR="00F57C56" w:rsidRDefault="00D9593F">
            <w:pPr>
              <w:pStyle w:val="Titolo"/>
              <w:numPr>
                <w:ilvl w:val="0"/>
                <w:numId w:val="2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Materiali didattici che verranno pubblicati sulla piattaforma e-learning durante il </w:t>
            </w:r>
            <w:r>
              <w:rPr>
                <w:rFonts w:ascii="Times" w:hAnsi="Times" w:cs="Times"/>
                <w:b w:val="0"/>
                <w:sz w:val="20"/>
              </w:rPr>
              <w:t>periodo di svolgimento delle lezioni.</w:t>
            </w:r>
          </w:p>
        </w:tc>
      </w:tr>
      <w:tr w:rsidR="00F57C56">
        <w:trPr>
          <w:cantSplit/>
          <w:trHeight w:val="517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</w:tcPr>
          <w:p w:rsidR="00F57C56" w:rsidRDefault="00D95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Padroneggiare i concetti di base della sociolinguistica (varietà della lingua, differenze tra L1 e L2, ecc.)</w:t>
            </w:r>
          </w:p>
          <w:p w:rsidR="00F57C56" w:rsidRDefault="00D95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Saper analizzare testi parlati, anche con elementi dialettali </w:t>
            </w:r>
          </w:p>
        </w:tc>
      </w:tr>
      <w:tr w:rsidR="00F57C56">
        <w:trPr>
          <w:cantSplit/>
          <w:trHeight w:val="570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F57C56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- Mastering the basics of sociolinguistics (</w:t>
            </w:r>
            <w:r>
              <w:rPr>
                <w:color w:val="000000"/>
                <w:sz w:val="20"/>
                <w:szCs w:val="20"/>
              </w:rPr>
              <w:t>language variation,</w:t>
            </w:r>
            <w:r>
              <w:rPr>
                <w:color w:val="000000"/>
                <w:sz w:val="20"/>
                <w:szCs w:val="20"/>
              </w:rPr>
              <w:t xml:space="preserve"> the differences between L1 and L2, etc.)</w:t>
            </w:r>
          </w:p>
          <w:p w:rsidR="00F57C56" w:rsidRDefault="00D9593F">
            <w:pPr>
              <w:shd w:val="clear" w:color="auto" w:fill="FFFFFF"/>
              <w:jc w:val="both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 xml:space="preserve">- Knowing how to analyze </w:t>
            </w:r>
            <w:r>
              <w:rPr>
                <w:color w:val="000000"/>
                <w:sz w:val="20"/>
                <w:szCs w:val="20"/>
              </w:rPr>
              <w:t xml:space="preserve">spoken texts, </w:t>
            </w:r>
            <w:r>
              <w:rPr>
                <w:color w:val="000000"/>
                <w:sz w:val="20"/>
                <w:szCs w:val="20"/>
              </w:rPr>
              <w:t xml:space="preserve">including those </w:t>
            </w:r>
            <w:r>
              <w:rPr>
                <w:color w:val="000000"/>
                <w:sz w:val="20"/>
                <w:szCs w:val="20"/>
              </w:rPr>
              <w:t xml:space="preserve">with </w:t>
            </w:r>
            <w:r>
              <w:rPr>
                <w:color w:val="000000"/>
                <w:sz w:val="20"/>
                <w:szCs w:val="20"/>
              </w:rPr>
              <w:t xml:space="preserve">local </w:t>
            </w:r>
            <w:r>
              <w:rPr>
                <w:color w:val="000000"/>
                <w:sz w:val="20"/>
                <w:szCs w:val="20"/>
              </w:rPr>
              <w:t>dialect elements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della lingua italiana </w:t>
            </w:r>
          </w:p>
        </w:tc>
      </w:tr>
      <w:tr w:rsidR="00F57C56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Lezioni frontali e interattive</w:t>
            </w:r>
          </w:p>
          <w:p w:rsidR="00F57C56" w:rsidRDefault="00D9593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Laboratori</w:t>
            </w:r>
          </w:p>
        </w:tc>
      </w:tr>
      <w:tr w:rsidR="00F57C56">
        <w:trPr>
          <w:cantSplit/>
          <w:trHeight w:val="933"/>
        </w:trPr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Strumenti di supporto alla didattica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PowerPoint</w:t>
            </w:r>
          </w:p>
          <w:p w:rsidR="00F57C56" w:rsidRDefault="00D9593F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Allegati cartacei</w:t>
            </w:r>
          </w:p>
        </w:tc>
      </w:tr>
      <w:tr w:rsidR="00F57C56">
        <w:trPr>
          <w:cantSplit/>
          <w:trHeight w:val="233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rale</w:t>
            </w:r>
          </w:p>
        </w:tc>
      </w:tr>
      <w:tr w:rsidR="00F57C56">
        <w:trPr>
          <w:cantSplit/>
          <w:trHeight w:val="232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F57C56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oral</w:t>
            </w:r>
            <w:r>
              <w:rPr>
                <w:b w:val="0"/>
                <w:sz w:val="20"/>
                <w:lang w:val="en-GB"/>
              </w:rPr>
              <w:t xml:space="preserve"> examination</w:t>
            </w:r>
          </w:p>
        </w:tc>
      </w:tr>
      <w:tr w:rsidR="00F57C56">
        <w:trPr>
          <w:trHeight w:val="839"/>
        </w:trPr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Aver superato l’esame con una votazione non inferiore a 27/30</w:t>
            </w:r>
          </w:p>
        </w:tc>
      </w:tr>
      <w:tr w:rsidR="00F57C56">
        <w:trPr>
          <w:trHeight w:val="839"/>
        </w:trPr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F57C56" w:rsidRDefault="00D95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 e dopo le lezioni. </w:t>
            </w:r>
          </w:p>
          <w:p w:rsidR="00F57C56" w:rsidRDefault="00D95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Negli </w:t>
            </w:r>
            <w:r>
              <w:rPr>
                <w:sz w:val="20"/>
                <w:szCs w:val="20"/>
              </w:rPr>
              <w:t>periodi in cui non si svolgono le lezioni, su appuntamento da richiedere tramite e-mail</w:t>
            </w:r>
          </w:p>
          <w:p w:rsidR="00F57C56" w:rsidRDefault="00F57C56">
            <w:pPr>
              <w:rPr>
                <w:sz w:val="20"/>
                <w:szCs w:val="20"/>
              </w:rPr>
            </w:pPr>
          </w:p>
        </w:tc>
      </w:tr>
    </w:tbl>
    <w:p w:rsidR="00F57C56" w:rsidRDefault="00F57C56">
      <w:pPr>
        <w:ind w:left="540" w:right="506"/>
        <w:jc w:val="center"/>
        <w:rPr>
          <w:sz w:val="6"/>
          <w:szCs w:val="6"/>
        </w:rPr>
      </w:pPr>
    </w:p>
    <w:p w:rsidR="00F57C56" w:rsidRDefault="00F57C56">
      <w:pPr>
        <w:ind w:left="540" w:right="506"/>
        <w:jc w:val="center"/>
        <w:rPr>
          <w:sz w:val="6"/>
          <w:szCs w:val="6"/>
        </w:rPr>
      </w:pPr>
    </w:p>
    <w:p w:rsidR="00F57C56" w:rsidRDefault="00F57C56">
      <w:pPr>
        <w:ind w:left="540" w:right="506"/>
        <w:jc w:val="center"/>
        <w:rPr>
          <w:sz w:val="6"/>
          <w:szCs w:val="6"/>
        </w:rPr>
      </w:pPr>
    </w:p>
    <w:p w:rsidR="00F57C56" w:rsidRDefault="00F57C56" w:rsidP="00D9593F">
      <w:pPr>
        <w:ind w:right="506"/>
      </w:pPr>
      <w:bookmarkStart w:id="0" w:name="_GoBack"/>
      <w:bookmarkEnd w:id="0"/>
    </w:p>
    <w:sectPr w:rsidR="00F57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B89"/>
    <w:multiLevelType w:val="hybridMultilevel"/>
    <w:tmpl w:val="31923D3C"/>
    <w:lvl w:ilvl="0" w:tplc="7AFE00F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56"/>
    <w:rsid w:val="00D9593F"/>
    <w:rsid w:val="00F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7A7F"/>
  <w15:chartTrackingRefBased/>
  <w15:docId w15:val="{61F8BB9A-AD49-4C21-AA1A-F8A34A3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Picchiorri</dc:creator>
  <cp:keywords/>
  <dc:description/>
  <cp:lastModifiedBy>Emiliano Picchiorri</cp:lastModifiedBy>
  <cp:revision>10</cp:revision>
  <dcterms:created xsi:type="dcterms:W3CDTF">2018-09-20T17:22:00Z</dcterms:created>
  <dcterms:modified xsi:type="dcterms:W3CDTF">2018-10-13T18:14:00Z</dcterms:modified>
</cp:coreProperties>
</file>